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EB" w:rsidRPr="004A5EEB" w:rsidRDefault="004A5EEB" w:rsidP="00AE1036">
      <w:pPr>
        <w:pStyle w:val="BodyText"/>
        <w:spacing w:before="178" w:line="288" w:lineRule="exact"/>
        <w:ind w:left="754" w:right="194"/>
        <w:jc w:val="center"/>
        <w:rPr>
          <w:b/>
          <w:sz w:val="28"/>
          <w:szCs w:val="28"/>
        </w:rPr>
      </w:pPr>
      <w:r w:rsidRPr="004A5EEB">
        <w:rPr>
          <w:b/>
          <w:sz w:val="28"/>
          <w:szCs w:val="28"/>
        </w:rPr>
        <w:t>Earn FREE money for WUES on products you already buy!</w:t>
      </w:r>
    </w:p>
    <w:p w:rsidR="008B5E28" w:rsidRDefault="008B5E28" w:rsidP="00AE1036">
      <w:pPr>
        <w:pStyle w:val="BodyText"/>
        <w:spacing w:before="178" w:line="288" w:lineRule="exact"/>
        <w:ind w:left="754" w:right="194"/>
        <w:jc w:val="center"/>
        <w:rPr>
          <w:sz w:val="24"/>
          <w:szCs w:val="24"/>
        </w:rPr>
      </w:pPr>
    </w:p>
    <w:p w:rsidR="00AE1036" w:rsidRPr="00AE1036" w:rsidRDefault="00AE1036" w:rsidP="00AE1036">
      <w:pPr>
        <w:pStyle w:val="BodyText"/>
        <w:spacing w:before="178" w:line="288" w:lineRule="exact"/>
        <w:ind w:left="754" w:right="194"/>
        <w:jc w:val="center"/>
        <w:rPr>
          <w:sz w:val="24"/>
          <w:szCs w:val="24"/>
        </w:rPr>
      </w:pPr>
      <w:r w:rsidRPr="00AE1036">
        <w:rPr>
          <w:sz w:val="24"/>
          <w:szCs w:val="24"/>
        </w:rPr>
        <w:t>If you are already shopping at Harr</w:t>
      </w:r>
      <w:r w:rsidR="00442D0C">
        <w:rPr>
          <w:sz w:val="24"/>
          <w:szCs w:val="24"/>
        </w:rPr>
        <w:t>is Teeter, Publix or on Amazon</w:t>
      </w:r>
      <w:r w:rsidRPr="00AE1036">
        <w:rPr>
          <w:sz w:val="24"/>
          <w:szCs w:val="24"/>
        </w:rPr>
        <w:t xml:space="preserve"> or buying General Mills products you can benefit Western Union Elementary School PTO.</w:t>
      </w:r>
    </w:p>
    <w:p w:rsidR="00AE1036" w:rsidRDefault="00AE1036" w:rsidP="00AE1036">
      <w:pPr>
        <w:spacing w:line="247" w:lineRule="auto"/>
        <w:ind w:left="828" w:right="194"/>
        <w:jc w:val="center"/>
        <w:rPr>
          <w:b/>
          <w:sz w:val="24"/>
          <w:szCs w:val="24"/>
        </w:rPr>
      </w:pPr>
      <w:r w:rsidRPr="00AE1036">
        <w:rPr>
          <w:b/>
          <w:sz w:val="24"/>
          <w:szCs w:val="24"/>
        </w:rPr>
        <w:t xml:space="preserve">We are registered with all these companies to receive funds or school supplies from them in appreciation for YOUR business and it </w:t>
      </w:r>
      <w:r w:rsidRPr="00AE1036">
        <w:rPr>
          <w:b/>
          <w:sz w:val="24"/>
          <w:szCs w:val="24"/>
          <w:u w:val="single"/>
        </w:rPr>
        <w:t>does not cost you anything extra</w:t>
      </w:r>
      <w:r w:rsidRPr="00AE1036">
        <w:rPr>
          <w:b/>
          <w:sz w:val="24"/>
          <w:szCs w:val="24"/>
        </w:rPr>
        <w:t>!</w:t>
      </w:r>
    </w:p>
    <w:p w:rsidR="00442D0C" w:rsidRDefault="00442D0C" w:rsidP="00AE1036">
      <w:pPr>
        <w:spacing w:line="247" w:lineRule="auto"/>
        <w:ind w:left="828" w:right="194"/>
        <w:jc w:val="center"/>
        <w:rPr>
          <w:b/>
          <w:sz w:val="24"/>
          <w:szCs w:val="24"/>
        </w:rPr>
      </w:pPr>
    </w:p>
    <w:tbl>
      <w:tblPr>
        <w:tblStyle w:val="TableGrid"/>
        <w:tblpPr w:leftFromText="180" w:rightFromText="180" w:vertAnchor="text" w:horzAnchor="margin" w:tblpY="108"/>
        <w:tblW w:w="0" w:type="auto"/>
        <w:tblLook w:val="04A0" w:firstRow="1" w:lastRow="0" w:firstColumn="1" w:lastColumn="0" w:noHBand="0" w:noVBand="1"/>
      </w:tblPr>
      <w:tblGrid>
        <w:gridCol w:w="2711"/>
        <w:gridCol w:w="8079"/>
      </w:tblGrid>
      <w:tr w:rsidR="00AE1036" w:rsidTr="004A5EEB">
        <w:trPr>
          <w:trHeight w:val="1440"/>
        </w:trPr>
        <w:tc>
          <w:tcPr>
            <w:tcW w:w="2711" w:type="dxa"/>
          </w:tcPr>
          <w:p w:rsidR="00AE1036" w:rsidRDefault="00AE1036" w:rsidP="00AE1036">
            <w:r>
              <w:rPr>
                <w:noProof/>
              </w:rPr>
              <w:drawing>
                <wp:anchor distT="0" distB="0" distL="0" distR="0" simplePos="0" relativeHeight="251659264" behindDoc="0" locked="0" layoutInCell="1" allowOverlap="1" wp14:anchorId="4A233A43" wp14:editId="447EF1D5">
                  <wp:simplePos x="0" y="0"/>
                  <wp:positionH relativeFrom="page">
                    <wp:posOffset>59055</wp:posOffset>
                  </wp:positionH>
                  <wp:positionV relativeFrom="paragraph">
                    <wp:posOffset>177165</wp:posOffset>
                  </wp:positionV>
                  <wp:extent cx="1584374" cy="82257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584374" cy="822578"/>
                          </a:xfrm>
                          <a:prstGeom prst="rect">
                            <a:avLst/>
                          </a:prstGeom>
                        </pic:spPr>
                      </pic:pic>
                    </a:graphicData>
                  </a:graphic>
                </wp:anchor>
              </w:drawing>
            </w:r>
          </w:p>
        </w:tc>
        <w:tc>
          <w:tcPr>
            <w:tcW w:w="8079" w:type="dxa"/>
          </w:tcPr>
          <w:p w:rsidR="00AE1036" w:rsidRPr="004A5EEB" w:rsidRDefault="00AE1036" w:rsidP="004A5EEB">
            <w:pPr>
              <w:pStyle w:val="BodyText"/>
              <w:spacing w:before="3"/>
              <w:ind w:left="58" w:right="63"/>
              <w:jc w:val="center"/>
              <w:rPr>
                <w:b/>
              </w:rPr>
            </w:pPr>
          </w:p>
          <w:p w:rsidR="00AE1036" w:rsidRPr="004A5EEB" w:rsidRDefault="00AE1036" w:rsidP="004E2F74">
            <w:pPr>
              <w:jc w:val="center"/>
            </w:pPr>
            <w:proofErr w:type="spellStart"/>
            <w:r w:rsidRPr="004A5EEB">
              <w:rPr>
                <w:b/>
              </w:rPr>
              <w:t>AmazonSmile</w:t>
            </w:r>
            <w:proofErr w:type="spellEnd"/>
            <w:r w:rsidRPr="004A5EEB">
              <w:rPr>
                <w:b/>
              </w:rPr>
              <w:t xml:space="preserve"> - </w:t>
            </w:r>
            <w:r w:rsidRPr="004A5EEB">
              <w:t xml:space="preserve">Amazon will donate .5% of your eligible </w:t>
            </w:r>
            <w:proofErr w:type="spellStart"/>
            <w:r w:rsidRPr="004A5EEB">
              <w:t>AmazonSmile</w:t>
            </w:r>
            <w:proofErr w:type="spellEnd"/>
            <w:r w:rsidRPr="004A5EEB">
              <w:t xml:space="preserve"> purchases back to WUES. </w:t>
            </w:r>
            <w:proofErr w:type="spellStart"/>
            <w:r w:rsidRPr="004A5EEB">
              <w:t>AmazonSmile</w:t>
            </w:r>
            <w:proofErr w:type="spellEnd"/>
            <w:r w:rsidRPr="004A5EEB">
              <w:t xml:space="preserve"> is the same Amazon you know. Same products, same prices &amp; same service.  Simply use the link </w:t>
            </w:r>
            <w:r w:rsidRPr="004A5EEB">
              <w:rPr>
                <w:u w:val="single"/>
              </w:rPr>
              <w:t xml:space="preserve">smile.amazon.com </w:t>
            </w:r>
            <w:r w:rsidRPr="004A5EEB">
              <w:t>and select Western Union Elementary as your charitable</w:t>
            </w:r>
            <w:r w:rsidRPr="004A5EEB">
              <w:rPr>
                <w:spacing w:val="-8"/>
              </w:rPr>
              <w:t xml:space="preserve"> </w:t>
            </w:r>
            <w:r w:rsidRPr="004A5EEB">
              <w:t>organization.</w:t>
            </w:r>
          </w:p>
          <w:p w:rsidR="00AE1036" w:rsidRPr="004A5EEB" w:rsidRDefault="00AE1036" w:rsidP="004A5EEB">
            <w:pPr>
              <w:jc w:val="center"/>
            </w:pPr>
          </w:p>
        </w:tc>
      </w:tr>
      <w:tr w:rsidR="00AE1036" w:rsidTr="004A5EEB">
        <w:trPr>
          <w:trHeight w:val="1440"/>
        </w:trPr>
        <w:tc>
          <w:tcPr>
            <w:tcW w:w="2711" w:type="dxa"/>
          </w:tcPr>
          <w:p w:rsidR="00AE1036" w:rsidRDefault="00AE1036" w:rsidP="00AE1036"/>
          <w:p w:rsidR="00AE1036" w:rsidRDefault="00AE1036" w:rsidP="00AE1036">
            <w:r>
              <w:rPr>
                <w:noProof/>
              </w:rPr>
              <w:drawing>
                <wp:anchor distT="0" distB="0" distL="0" distR="0" simplePos="0" relativeHeight="251660288" behindDoc="0" locked="0" layoutInCell="1" allowOverlap="1" wp14:anchorId="55105BE2" wp14:editId="6FA1CF54">
                  <wp:simplePos x="0" y="0"/>
                  <wp:positionH relativeFrom="page">
                    <wp:posOffset>116205</wp:posOffset>
                  </wp:positionH>
                  <wp:positionV relativeFrom="paragraph">
                    <wp:posOffset>31750</wp:posOffset>
                  </wp:positionV>
                  <wp:extent cx="1436013" cy="7048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36013" cy="704850"/>
                          </a:xfrm>
                          <a:prstGeom prst="rect">
                            <a:avLst/>
                          </a:prstGeom>
                        </pic:spPr>
                      </pic:pic>
                    </a:graphicData>
                  </a:graphic>
                </wp:anchor>
              </w:drawing>
            </w:r>
          </w:p>
          <w:p w:rsidR="00AE1036" w:rsidRDefault="00AE1036" w:rsidP="00AE1036"/>
          <w:p w:rsidR="00AE1036" w:rsidRDefault="00AE1036" w:rsidP="00AE1036"/>
          <w:p w:rsidR="00AE1036" w:rsidRDefault="00AE1036" w:rsidP="00AE1036"/>
          <w:p w:rsidR="00AE1036" w:rsidRDefault="00AE1036" w:rsidP="00AE1036"/>
        </w:tc>
        <w:tc>
          <w:tcPr>
            <w:tcW w:w="8079" w:type="dxa"/>
          </w:tcPr>
          <w:p w:rsidR="00AE1036" w:rsidRPr="004A5EEB" w:rsidRDefault="00AE1036" w:rsidP="004A5EEB">
            <w:pPr>
              <w:jc w:val="center"/>
            </w:pPr>
          </w:p>
          <w:p w:rsidR="00AE1036" w:rsidRPr="004A5EEB" w:rsidRDefault="00AE1036" w:rsidP="004A5EEB">
            <w:pPr>
              <w:jc w:val="center"/>
            </w:pPr>
            <w:r w:rsidRPr="004A5EEB">
              <w:rPr>
                <w:b/>
              </w:rPr>
              <w:t xml:space="preserve">Harris Teeter </w:t>
            </w:r>
            <w:r w:rsidRPr="004A5EEB">
              <w:t xml:space="preserve">will give WUES a portion of your purchase of participating items if you use your VIC </w:t>
            </w:r>
            <w:proofErr w:type="spellStart"/>
            <w:r w:rsidRPr="004A5EEB">
              <w:t>cbards</w:t>
            </w:r>
            <w:proofErr w:type="spellEnd"/>
            <w:r w:rsidRPr="004A5EEB">
              <w:t xml:space="preserve">. You can start supporting WUES by registering your card(s) on August 1st (you must relink each year).  </w:t>
            </w:r>
            <w:r w:rsidRPr="004A5EEB">
              <w:rPr>
                <w:b/>
                <w:u w:val="single"/>
              </w:rPr>
              <w:t>Simply tell your cashier you want to support school #1140</w:t>
            </w:r>
            <w:r w:rsidRPr="004A5EEB">
              <w:rPr>
                <w:b/>
              </w:rPr>
              <w:t>.</w:t>
            </w:r>
          </w:p>
        </w:tc>
      </w:tr>
      <w:tr w:rsidR="00AE1036" w:rsidTr="004A5EEB">
        <w:trPr>
          <w:trHeight w:val="1440"/>
        </w:trPr>
        <w:tc>
          <w:tcPr>
            <w:tcW w:w="2711" w:type="dxa"/>
          </w:tcPr>
          <w:p w:rsidR="00AE1036" w:rsidRDefault="00AE1036" w:rsidP="00AE1036">
            <w:r>
              <w:t xml:space="preserve">       </w:t>
            </w:r>
            <w:r>
              <w:object w:dxaOrig="15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9" o:title=""/>
                </v:shape>
                <o:OLEObject Type="Embed" ProgID="PBrush" ShapeID="_x0000_i1025" DrawAspect="Content" ObjectID="_1595148742" r:id="rId10"/>
              </w:object>
            </w:r>
          </w:p>
        </w:tc>
        <w:tc>
          <w:tcPr>
            <w:tcW w:w="8079" w:type="dxa"/>
          </w:tcPr>
          <w:p w:rsidR="00AE1036" w:rsidRPr="004A5EEB" w:rsidRDefault="00AE1036" w:rsidP="004A5EEB">
            <w:pPr>
              <w:pStyle w:val="TableParagraph"/>
              <w:spacing w:line="242" w:lineRule="exact"/>
              <w:ind w:left="58"/>
              <w:jc w:val="center"/>
              <w:rPr>
                <w:b/>
              </w:rPr>
            </w:pPr>
          </w:p>
          <w:p w:rsidR="00AE1036" w:rsidRPr="004A5EEB" w:rsidRDefault="00AE1036" w:rsidP="004A5EEB">
            <w:pPr>
              <w:jc w:val="center"/>
            </w:pPr>
            <w:r w:rsidRPr="004A5EEB">
              <w:rPr>
                <w:b/>
              </w:rPr>
              <w:t xml:space="preserve">Publix </w:t>
            </w:r>
            <w:r w:rsidRPr="004A5EEB">
              <w:t>- Present your Publix Partners card when you shop and WUES will receive credit for every dollar spent. It's that easy! Get your Publix Partner card in the front office of the school or at any PTO event.</w:t>
            </w:r>
          </w:p>
          <w:p w:rsidR="00AE1036" w:rsidRPr="004A5EEB" w:rsidRDefault="00AE1036" w:rsidP="004A5EEB">
            <w:pPr>
              <w:jc w:val="center"/>
            </w:pPr>
          </w:p>
        </w:tc>
      </w:tr>
      <w:tr w:rsidR="00AE1036" w:rsidTr="004A5EEB">
        <w:trPr>
          <w:trHeight w:val="1440"/>
        </w:trPr>
        <w:tc>
          <w:tcPr>
            <w:tcW w:w="2711" w:type="dxa"/>
          </w:tcPr>
          <w:p w:rsidR="00AE1036" w:rsidRDefault="00AE1036" w:rsidP="00AE1036">
            <w:r>
              <w:rPr>
                <w:noProof/>
              </w:rPr>
              <w:drawing>
                <wp:anchor distT="0" distB="0" distL="0" distR="0" simplePos="0" relativeHeight="251661312" behindDoc="0" locked="0" layoutInCell="1" allowOverlap="1" wp14:anchorId="2D9BCEBD" wp14:editId="4D570100">
                  <wp:simplePos x="0" y="0"/>
                  <wp:positionH relativeFrom="page">
                    <wp:posOffset>168275</wp:posOffset>
                  </wp:positionH>
                  <wp:positionV relativeFrom="paragraph">
                    <wp:posOffset>85725</wp:posOffset>
                  </wp:positionV>
                  <wp:extent cx="1329582" cy="9395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329582" cy="939546"/>
                          </a:xfrm>
                          <a:prstGeom prst="rect">
                            <a:avLst/>
                          </a:prstGeom>
                        </pic:spPr>
                      </pic:pic>
                    </a:graphicData>
                  </a:graphic>
                </wp:anchor>
              </w:drawing>
            </w:r>
            <w:r>
              <w:t xml:space="preserve">     </w:t>
            </w:r>
          </w:p>
          <w:p w:rsidR="004A5EEB" w:rsidRDefault="004A5EEB" w:rsidP="00AE1036"/>
          <w:p w:rsidR="004A5EEB" w:rsidRDefault="004A5EEB" w:rsidP="00AE1036"/>
          <w:p w:rsidR="004A5EEB" w:rsidRDefault="004A5EEB" w:rsidP="00AE1036"/>
          <w:p w:rsidR="004A5EEB" w:rsidRDefault="004A5EEB" w:rsidP="00AE1036"/>
          <w:p w:rsidR="004A5EEB" w:rsidRDefault="004A5EEB" w:rsidP="00AE1036"/>
        </w:tc>
        <w:tc>
          <w:tcPr>
            <w:tcW w:w="8079" w:type="dxa"/>
          </w:tcPr>
          <w:p w:rsidR="00AE1036" w:rsidRPr="004A5EEB" w:rsidRDefault="00AE1036" w:rsidP="004A5EEB">
            <w:pPr>
              <w:jc w:val="center"/>
            </w:pPr>
          </w:p>
          <w:p w:rsidR="00AE1036" w:rsidRPr="004A5EEB" w:rsidRDefault="00AE1036" w:rsidP="004E2F74">
            <w:pPr>
              <w:jc w:val="center"/>
            </w:pPr>
            <w:r w:rsidRPr="004A5EEB">
              <w:rPr>
                <w:b/>
              </w:rPr>
              <w:t xml:space="preserve">Box Tops for Education </w:t>
            </w:r>
            <w:r w:rsidRPr="004A5EEB">
              <w:t>program is on every General Mills product.  Every box top you</w:t>
            </w:r>
            <w:r w:rsidR="004A5EEB" w:rsidRPr="004A5EEB">
              <w:t xml:space="preserve"> </w:t>
            </w:r>
            <w:r w:rsidRPr="004A5EEB">
              <w:t xml:space="preserve">clip is worth 10¢ to WUES. Visit </w:t>
            </w:r>
            <w:hyperlink r:id="rId12">
              <w:r w:rsidRPr="004A5EEB">
                <w:rPr>
                  <w:u w:val="single"/>
                </w:rPr>
                <w:t xml:space="preserve">www.btfe.com </w:t>
              </w:r>
              <w:r w:rsidRPr="004A5EEB">
                <w:t>for</w:t>
              </w:r>
            </w:hyperlink>
            <w:r w:rsidRPr="004A5EEB">
              <w:t xml:space="preserve"> a complete list of Box Top products. Print it and tape it to the inside of your pantry door. Then clip those Box Tops and bring them to the front office!</w:t>
            </w:r>
          </w:p>
          <w:p w:rsidR="004A5EEB" w:rsidRPr="004A5EEB" w:rsidRDefault="004A5EEB" w:rsidP="004A5EEB">
            <w:pPr>
              <w:pStyle w:val="TableParagraph"/>
              <w:spacing w:line="242" w:lineRule="exact"/>
              <w:jc w:val="center"/>
            </w:pPr>
          </w:p>
        </w:tc>
      </w:tr>
      <w:tr w:rsidR="00AE1036" w:rsidTr="004E2F74">
        <w:trPr>
          <w:trHeight w:val="1440"/>
        </w:trPr>
        <w:tc>
          <w:tcPr>
            <w:tcW w:w="2711" w:type="dxa"/>
          </w:tcPr>
          <w:p w:rsidR="00AE1036" w:rsidRDefault="00AE1036" w:rsidP="00AE1036">
            <w:r>
              <w:rPr>
                <w:noProof/>
              </w:rPr>
              <w:drawing>
                <wp:anchor distT="0" distB="0" distL="0" distR="0" simplePos="0" relativeHeight="251662336" behindDoc="0" locked="0" layoutInCell="1" allowOverlap="1" wp14:anchorId="1DCE3CC3" wp14:editId="0BFDBD90">
                  <wp:simplePos x="0" y="0"/>
                  <wp:positionH relativeFrom="page">
                    <wp:posOffset>522605</wp:posOffset>
                  </wp:positionH>
                  <wp:positionV relativeFrom="paragraph">
                    <wp:posOffset>138430</wp:posOffset>
                  </wp:positionV>
                  <wp:extent cx="733425" cy="733425"/>
                  <wp:effectExtent l="0" t="0" r="9525" b="9525"/>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733425" cy="733425"/>
                          </a:xfrm>
                          <a:prstGeom prst="rect">
                            <a:avLst/>
                          </a:prstGeom>
                        </pic:spPr>
                      </pic:pic>
                    </a:graphicData>
                  </a:graphic>
                </wp:anchor>
              </w:drawing>
            </w:r>
          </w:p>
          <w:p w:rsidR="00AE1036" w:rsidRDefault="00AE1036" w:rsidP="00AE1036"/>
          <w:p w:rsidR="00AE1036" w:rsidRDefault="00AE1036" w:rsidP="00AE1036"/>
          <w:p w:rsidR="00AE1036" w:rsidRDefault="00AE1036" w:rsidP="00AE1036"/>
          <w:p w:rsidR="00AE1036" w:rsidRDefault="00AE1036" w:rsidP="00AE1036"/>
        </w:tc>
        <w:tc>
          <w:tcPr>
            <w:tcW w:w="8079" w:type="dxa"/>
            <w:vAlign w:val="center"/>
          </w:tcPr>
          <w:p w:rsidR="00AE1036" w:rsidRPr="004A5EEB" w:rsidRDefault="00AE1036" w:rsidP="004A5EEB">
            <w:pPr>
              <w:pStyle w:val="TableParagraph"/>
              <w:spacing w:line="267" w:lineRule="exact"/>
              <w:ind w:left="31" w:right="0"/>
              <w:jc w:val="center"/>
              <w:rPr>
                <w:b/>
              </w:rPr>
            </w:pPr>
          </w:p>
          <w:p w:rsidR="00AE1036" w:rsidRPr="004A5EEB" w:rsidRDefault="00AE1036" w:rsidP="004A5EEB">
            <w:pPr>
              <w:pStyle w:val="TableParagraph"/>
              <w:spacing w:line="267" w:lineRule="exact"/>
              <w:ind w:left="31" w:right="0"/>
              <w:jc w:val="center"/>
            </w:pPr>
            <w:r w:rsidRPr="004A5EEB">
              <w:rPr>
                <w:b/>
              </w:rPr>
              <w:t xml:space="preserve">Office Depot - </w:t>
            </w:r>
            <w:r w:rsidRPr="004A5EEB">
              <w:t>With their Give Back program we can earn free school supplies.</w:t>
            </w:r>
          </w:p>
          <w:p w:rsidR="00AE1036" w:rsidRPr="004A5EEB" w:rsidRDefault="00AE1036" w:rsidP="004A5EEB">
            <w:pPr>
              <w:jc w:val="center"/>
            </w:pPr>
            <w:r w:rsidRPr="004A5EEB">
              <w:t>When you check out in store or online give them our Back To Schools ID code 70062668 and they will donate 5% of your qualifying purchases back! If you own a business or just shop individually - we’d love your support!</w:t>
            </w:r>
          </w:p>
          <w:p w:rsidR="00AE1036" w:rsidRPr="004A5EEB" w:rsidRDefault="00AE1036" w:rsidP="004A5EEB">
            <w:pPr>
              <w:jc w:val="center"/>
            </w:pPr>
          </w:p>
        </w:tc>
      </w:tr>
    </w:tbl>
    <w:p w:rsidR="00AE1036" w:rsidRDefault="00AE1036" w:rsidP="00AE1036">
      <w:pPr>
        <w:spacing w:line="306" w:lineRule="exact"/>
        <w:ind w:right="194"/>
        <w:jc w:val="center"/>
        <w:rPr>
          <w:b/>
          <w:sz w:val="24"/>
        </w:rPr>
      </w:pPr>
    </w:p>
    <w:p w:rsidR="00442D0C" w:rsidRDefault="00442D0C" w:rsidP="00AE1036">
      <w:pPr>
        <w:spacing w:line="306" w:lineRule="exact"/>
        <w:ind w:right="194"/>
        <w:jc w:val="center"/>
        <w:rPr>
          <w:b/>
          <w:sz w:val="24"/>
        </w:rPr>
      </w:pPr>
    </w:p>
    <w:p w:rsidR="00442D0C" w:rsidRDefault="00442D0C" w:rsidP="00AE1036">
      <w:pPr>
        <w:spacing w:line="306" w:lineRule="exact"/>
        <w:ind w:right="194"/>
        <w:jc w:val="center"/>
        <w:rPr>
          <w:b/>
          <w:sz w:val="24"/>
        </w:rPr>
      </w:pPr>
    </w:p>
    <w:p w:rsidR="00442D0C" w:rsidRDefault="00442D0C" w:rsidP="00AE1036">
      <w:pPr>
        <w:spacing w:line="306" w:lineRule="exact"/>
        <w:ind w:right="194"/>
        <w:jc w:val="center"/>
        <w:rPr>
          <w:b/>
          <w:sz w:val="24"/>
        </w:rPr>
      </w:pPr>
    </w:p>
    <w:p w:rsidR="00552081" w:rsidRDefault="00AE1036" w:rsidP="00AE1036">
      <w:pPr>
        <w:spacing w:line="306" w:lineRule="exact"/>
        <w:ind w:right="194"/>
        <w:jc w:val="center"/>
        <w:rPr>
          <w:b/>
          <w:sz w:val="24"/>
        </w:rPr>
      </w:pPr>
      <w:r>
        <w:rPr>
          <w:b/>
          <w:sz w:val="24"/>
        </w:rPr>
        <w:t>Thank you for supporting Western Union Elementary PTO!</w:t>
      </w:r>
    </w:p>
    <w:p w:rsidR="00320592" w:rsidRDefault="00320592" w:rsidP="00AE1036">
      <w:pPr>
        <w:spacing w:line="306" w:lineRule="exact"/>
        <w:ind w:right="194"/>
        <w:jc w:val="center"/>
        <w:rPr>
          <w:rFonts w:asciiTheme="minorHAnsi" w:hAnsiTheme="minorHAnsi"/>
          <w:b/>
          <w:sz w:val="28"/>
          <w:szCs w:val="28"/>
        </w:rPr>
      </w:pPr>
      <w:r>
        <w:rPr>
          <w:rFonts w:asciiTheme="minorHAnsi" w:hAnsiTheme="minorHAnsi"/>
          <w:b/>
          <w:sz w:val="28"/>
          <w:szCs w:val="28"/>
        </w:rPr>
        <w:t>*</w:t>
      </w:r>
      <w:r w:rsidR="008B5E28">
        <w:rPr>
          <w:rFonts w:asciiTheme="minorHAnsi" w:hAnsiTheme="minorHAnsi"/>
          <w:b/>
          <w:sz w:val="28"/>
          <w:szCs w:val="28"/>
        </w:rPr>
        <w:t>*</w:t>
      </w:r>
      <w:proofErr w:type="spellStart"/>
      <w:r w:rsidR="008B5E28">
        <w:rPr>
          <w:rFonts w:asciiTheme="minorHAnsi" w:hAnsiTheme="minorHAnsi"/>
          <w:b/>
          <w:sz w:val="28"/>
          <w:szCs w:val="28"/>
        </w:rPr>
        <w:t>Turn over</w:t>
      </w:r>
      <w:proofErr w:type="spellEnd"/>
      <w:r>
        <w:rPr>
          <w:rFonts w:asciiTheme="minorHAnsi" w:hAnsiTheme="minorHAnsi"/>
          <w:b/>
          <w:sz w:val="28"/>
          <w:szCs w:val="28"/>
        </w:rPr>
        <w:t xml:space="preserve"> for </w:t>
      </w:r>
      <w:r w:rsidR="008B5E28">
        <w:rPr>
          <w:rFonts w:asciiTheme="minorHAnsi" w:hAnsiTheme="minorHAnsi"/>
          <w:b/>
          <w:sz w:val="28"/>
          <w:szCs w:val="28"/>
        </w:rPr>
        <w:t>the 201</w:t>
      </w:r>
      <w:r w:rsidR="00776E02">
        <w:rPr>
          <w:rFonts w:asciiTheme="minorHAnsi" w:hAnsiTheme="minorHAnsi"/>
          <w:b/>
          <w:sz w:val="28"/>
          <w:szCs w:val="28"/>
        </w:rPr>
        <w:t>8-2019</w:t>
      </w:r>
      <w:r w:rsidR="008B5E28">
        <w:rPr>
          <w:rFonts w:asciiTheme="minorHAnsi" w:hAnsiTheme="minorHAnsi"/>
          <w:b/>
          <w:sz w:val="28"/>
          <w:szCs w:val="28"/>
        </w:rPr>
        <w:t xml:space="preserve"> PTO Fundraising schedule</w:t>
      </w:r>
      <w:r>
        <w:rPr>
          <w:rFonts w:asciiTheme="minorHAnsi" w:hAnsiTheme="minorHAnsi"/>
          <w:b/>
          <w:sz w:val="28"/>
          <w:szCs w:val="28"/>
        </w:rPr>
        <w:t>**</w:t>
      </w:r>
    </w:p>
    <w:p w:rsidR="00442D0C" w:rsidRDefault="00442D0C" w:rsidP="004D7DED">
      <w:pPr>
        <w:jc w:val="center"/>
        <w:rPr>
          <w:rFonts w:ascii="Calibri" w:hAnsi="Calibri"/>
          <w:b/>
          <w:bCs/>
          <w:sz w:val="40"/>
          <w:szCs w:val="40"/>
        </w:rPr>
      </w:pPr>
    </w:p>
    <w:p w:rsidR="00C50B87" w:rsidRDefault="00C50B87" w:rsidP="00C50B87">
      <w:pPr>
        <w:pStyle w:val="BodyText"/>
        <w:jc w:val="center"/>
        <w:rPr>
          <w:rFonts w:ascii="Lucida Handwriting" w:hAnsi="Lucida Handwriting" w:cs="Arial"/>
          <w:b/>
          <w:sz w:val="36"/>
          <w:szCs w:val="36"/>
        </w:rPr>
      </w:pPr>
      <w:r>
        <w:rPr>
          <w:rFonts w:ascii="Lucida Handwriting" w:hAnsi="Lucida Handwriting" w:cs="Arial"/>
          <w:b/>
          <w:sz w:val="36"/>
          <w:szCs w:val="36"/>
        </w:rPr>
        <w:t>We put the FUN in Fundraising!</w:t>
      </w:r>
    </w:p>
    <w:p w:rsidR="00C50B87" w:rsidRDefault="00C50B87" w:rsidP="00C50B87">
      <w:pPr>
        <w:pStyle w:val="BodyText"/>
        <w:rPr>
          <w:rFonts w:ascii="Calibri" w:hAnsi="Calibri" w:cs="Arial"/>
          <w:sz w:val="28"/>
          <w:szCs w:val="28"/>
        </w:rPr>
      </w:pPr>
    </w:p>
    <w:p w:rsidR="008B5E28" w:rsidRDefault="008B5E28" w:rsidP="00C50B87">
      <w:pPr>
        <w:pStyle w:val="BodyText"/>
        <w:jc w:val="both"/>
        <w:rPr>
          <w:rFonts w:ascii="Calibri" w:hAnsi="Calibri" w:cs="Arial"/>
          <w:sz w:val="28"/>
          <w:szCs w:val="28"/>
        </w:rPr>
      </w:pPr>
    </w:p>
    <w:p w:rsidR="008B5E28" w:rsidRDefault="008B5E28" w:rsidP="00C50B87">
      <w:pPr>
        <w:pStyle w:val="BodyText"/>
        <w:jc w:val="both"/>
        <w:rPr>
          <w:rFonts w:ascii="Calibri" w:hAnsi="Calibri" w:cs="Arial"/>
          <w:sz w:val="28"/>
          <w:szCs w:val="28"/>
        </w:rPr>
      </w:pPr>
    </w:p>
    <w:p w:rsidR="00C50B87" w:rsidRDefault="00C50B87" w:rsidP="00C50B87">
      <w:pPr>
        <w:pStyle w:val="BodyText"/>
        <w:jc w:val="both"/>
        <w:rPr>
          <w:rFonts w:ascii="Calibri" w:hAnsi="Calibri" w:cs="Arial"/>
          <w:sz w:val="28"/>
          <w:szCs w:val="28"/>
        </w:rPr>
      </w:pPr>
      <w:r>
        <w:rPr>
          <w:rFonts w:ascii="Calibri" w:hAnsi="Calibri" w:cs="Arial"/>
          <w:sz w:val="28"/>
          <w:szCs w:val="28"/>
        </w:rPr>
        <w:t xml:space="preserve">The </w:t>
      </w:r>
      <w:r w:rsidRPr="00EF41D7">
        <w:rPr>
          <w:rFonts w:ascii="Calibri" w:hAnsi="Calibri" w:cs="Arial"/>
          <w:sz w:val="28"/>
          <w:szCs w:val="28"/>
        </w:rPr>
        <w:t xml:space="preserve">Western Union Elementary School PTO is very excited to present our </w:t>
      </w:r>
      <w:r>
        <w:rPr>
          <w:rFonts w:ascii="Calibri" w:hAnsi="Calibri" w:cs="Arial"/>
          <w:sz w:val="28"/>
          <w:szCs w:val="28"/>
        </w:rPr>
        <w:t>201</w:t>
      </w:r>
      <w:r w:rsidR="00776E02">
        <w:rPr>
          <w:rFonts w:ascii="Calibri" w:hAnsi="Calibri" w:cs="Arial"/>
          <w:sz w:val="28"/>
          <w:szCs w:val="28"/>
        </w:rPr>
        <w:t>8-2019</w:t>
      </w:r>
      <w:r>
        <w:rPr>
          <w:rFonts w:ascii="Calibri" w:hAnsi="Calibri" w:cs="Arial"/>
          <w:sz w:val="28"/>
          <w:szCs w:val="28"/>
        </w:rPr>
        <w:t xml:space="preserve"> </w:t>
      </w:r>
      <w:r w:rsidRPr="00EF41D7">
        <w:rPr>
          <w:rFonts w:ascii="Calibri" w:hAnsi="Calibri" w:cs="Arial"/>
          <w:sz w:val="28"/>
          <w:szCs w:val="28"/>
        </w:rPr>
        <w:t xml:space="preserve">Fundraising Programs!  As in the past, we will have 2 main fundraisers during the year, one in the </w:t>
      </w:r>
      <w:r>
        <w:rPr>
          <w:rFonts w:ascii="Calibri" w:hAnsi="Calibri" w:cs="Arial"/>
          <w:sz w:val="28"/>
          <w:szCs w:val="28"/>
        </w:rPr>
        <w:t>fall</w:t>
      </w:r>
      <w:r w:rsidRPr="00EF41D7">
        <w:rPr>
          <w:rFonts w:ascii="Calibri" w:hAnsi="Calibri" w:cs="Arial"/>
          <w:sz w:val="28"/>
          <w:szCs w:val="28"/>
        </w:rPr>
        <w:t xml:space="preserve"> and one in the </w:t>
      </w:r>
      <w:r>
        <w:rPr>
          <w:rFonts w:ascii="Calibri" w:hAnsi="Calibri" w:cs="Arial"/>
          <w:sz w:val="28"/>
          <w:szCs w:val="28"/>
        </w:rPr>
        <w:t>spring, in addition to several smaller fundraisers throughout the year</w:t>
      </w:r>
      <w:r w:rsidRPr="00EF41D7">
        <w:rPr>
          <w:rFonts w:ascii="Calibri" w:hAnsi="Calibri" w:cs="Arial"/>
          <w:sz w:val="28"/>
          <w:szCs w:val="28"/>
        </w:rPr>
        <w:t xml:space="preserve">.  </w:t>
      </w:r>
    </w:p>
    <w:p w:rsidR="00C50B87" w:rsidRDefault="00C50B87" w:rsidP="00C50B87">
      <w:pPr>
        <w:pStyle w:val="BodyText"/>
        <w:jc w:val="both"/>
        <w:rPr>
          <w:rFonts w:ascii="Calibri" w:hAnsi="Calibri" w:cs="Arial"/>
          <w:sz w:val="28"/>
          <w:szCs w:val="28"/>
        </w:rPr>
      </w:pPr>
    </w:p>
    <w:p w:rsidR="00C50B87" w:rsidRPr="002A5560" w:rsidRDefault="00C50B87" w:rsidP="00C50B87">
      <w:pPr>
        <w:pStyle w:val="BodyText"/>
        <w:jc w:val="both"/>
        <w:rPr>
          <w:rFonts w:ascii="Calibri" w:hAnsi="Calibri" w:cs="Arial"/>
          <w:b/>
          <w:sz w:val="28"/>
          <w:szCs w:val="28"/>
        </w:rPr>
      </w:pPr>
      <w:r w:rsidRPr="002A5560">
        <w:rPr>
          <w:rFonts w:ascii="Calibri" w:hAnsi="Calibri" w:cs="Arial"/>
          <w:b/>
          <w:sz w:val="28"/>
          <w:szCs w:val="28"/>
        </w:rPr>
        <w:t>We are raising funds this year to assist with the purchase of teaching materials and supplies to support our move to a Global School as well as ongoing technology needs and special requests.</w:t>
      </w:r>
    </w:p>
    <w:p w:rsidR="00C50B87" w:rsidRDefault="00C50B87" w:rsidP="00C50B87">
      <w:pPr>
        <w:pStyle w:val="BodyText"/>
        <w:jc w:val="both"/>
        <w:rPr>
          <w:rFonts w:ascii="Calibri" w:hAnsi="Calibri" w:cs="Arial"/>
          <w:sz w:val="28"/>
          <w:szCs w:val="28"/>
        </w:rPr>
      </w:pPr>
    </w:p>
    <w:p w:rsidR="00C50B87" w:rsidRDefault="00C50B87" w:rsidP="00C50B87">
      <w:pPr>
        <w:pStyle w:val="BodyText"/>
        <w:jc w:val="both"/>
        <w:rPr>
          <w:rFonts w:ascii="Calibri" w:hAnsi="Calibri" w:cs="Arial"/>
          <w:sz w:val="28"/>
          <w:szCs w:val="28"/>
        </w:rPr>
      </w:pPr>
      <w:r>
        <w:rPr>
          <w:rFonts w:ascii="Calibri" w:hAnsi="Calibri" w:cs="Arial"/>
          <w:sz w:val="28"/>
          <w:szCs w:val="28"/>
        </w:rPr>
        <w:t xml:space="preserve">Our first fundraiser will be in </w:t>
      </w:r>
      <w:r w:rsidR="007C1976">
        <w:rPr>
          <w:rFonts w:ascii="Calibri" w:hAnsi="Calibri" w:cs="Arial"/>
          <w:sz w:val="28"/>
          <w:szCs w:val="28"/>
        </w:rPr>
        <w:t>October</w:t>
      </w:r>
      <w:r>
        <w:rPr>
          <w:rFonts w:ascii="Calibri" w:hAnsi="Calibri" w:cs="Arial"/>
          <w:sz w:val="28"/>
          <w:szCs w:val="28"/>
        </w:rPr>
        <w:t xml:space="preserve"> </w:t>
      </w:r>
      <w:r w:rsidR="00776E02">
        <w:rPr>
          <w:rFonts w:ascii="Calibri" w:hAnsi="Calibri" w:cs="Arial"/>
          <w:sz w:val="28"/>
          <w:szCs w:val="28"/>
        </w:rPr>
        <w:t xml:space="preserve">when we kick off our straight donation program called Soar to Success!  This program allows our school to keep 100% of your tax-deductible donation. In February, we will </w:t>
      </w:r>
      <w:r>
        <w:rPr>
          <w:rFonts w:ascii="Calibri" w:hAnsi="Calibri" w:cs="Arial"/>
          <w:sz w:val="28"/>
          <w:szCs w:val="28"/>
        </w:rPr>
        <w:t xml:space="preserve">participate in our </w:t>
      </w:r>
      <w:r w:rsidR="00776E02">
        <w:rPr>
          <w:rFonts w:ascii="Calibri" w:hAnsi="Calibri" w:cs="Arial"/>
          <w:sz w:val="28"/>
          <w:szCs w:val="28"/>
        </w:rPr>
        <w:t>5</w:t>
      </w:r>
      <w:r w:rsidRPr="0003780F">
        <w:rPr>
          <w:rFonts w:ascii="Calibri" w:hAnsi="Calibri" w:cs="Arial"/>
          <w:sz w:val="28"/>
          <w:szCs w:val="28"/>
          <w:vertAlign w:val="superscript"/>
        </w:rPr>
        <w:t>th</w:t>
      </w:r>
      <w:r w:rsidR="00776E02">
        <w:rPr>
          <w:rFonts w:ascii="Calibri" w:hAnsi="Calibri" w:cs="Arial"/>
          <w:sz w:val="28"/>
          <w:szCs w:val="28"/>
        </w:rPr>
        <w:t xml:space="preserve"> annual </w:t>
      </w:r>
      <w:proofErr w:type="spellStart"/>
      <w:r w:rsidR="00776E02">
        <w:rPr>
          <w:rFonts w:ascii="Calibri" w:hAnsi="Calibri" w:cs="Arial"/>
          <w:sz w:val="28"/>
          <w:szCs w:val="28"/>
        </w:rPr>
        <w:t>Boosterthon</w:t>
      </w:r>
      <w:proofErr w:type="spellEnd"/>
      <w:r w:rsidR="00776E02">
        <w:rPr>
          <w:rFonts w:ascii="Calibri" w:hAnsi="Calibri" w:cs="Arial"/>
          <w:sz w:val="28"/>
          <w:szCs w:val="28"/>
        </w:rPr>
        <w:t xml:space="preserve"> Fun Run!  </w:t>
      </w:r>
      <w:r>
        <w:rPr>
          <w:rFonts w:ascii="Calibri" w:hAnsi="Calibri" w:cs="Arial"/>
          <w:sz w:val="28"/>
          <w:szCs w:val="28"/>
        </w:rPr>
        <w:t xml:space="preserve">Check now to see if your company will provide matching funds for your donation for either program and those matching funds will stay 100% at our school.  </w:t>
      </w:r>
    </w:p>
    <w:p w:rsidR="00C50B87" w:rsidRDefault="00C50B87" w:rsidP="00C50B87">
      <w:pPr>
        <w:pStyle w:val="BodyText"/>
        <w:jc w:val="both"/>
        <w:rPr>
          <w:rFonts w:ascii="Calibri" w:hAnsi="Calibri" w:cs="Arial"/>
          <w:sz w:val="28"/>
          <w:szCs w:val="28"/>
        </w:rPr>
      </w:pPr>
    </w:p>
    <w:p w:rsidR="00C50B87" w:rsidRPr="00EF41D7" w:rsidRDefault="00C50B87" w:rsidP="00C50B87">
      <w:pPr>
        <w:pStyle w:val="BodyText"/>
        <w:jc w:val="both"/>
        <w:rPr>
          <w:rFonts w:ascii="Calibri" w:hAnsi="Calibri" w:cs="Arial"/>
          <w:sz w:val="28"/>
          <w:szCs w:val="28"/>
        </w:rPr>
      </w:pPr>
      <w:r w:rsidRPr="002A5560">
        <w:rPr>
          <w:rFonts w:ascii="Calibri" w:hAnsi="Calibri" w:cs="Arial"/>
          <w:b/>
          <w:sz w:val="28"/>
          <w:szCs w:val="28"/>
        </w:rPr>
        <w:t xml:space="preserve">You can always feel free to make a tax-deductible contribution to the WUES PTO at any time throughout the year and your donation will be used this school year! </w:t>
      </w:r>
      <w:r>
        <w:rPr>
          <w:rFonts w:ascii="Calibri" w:hAnsi="Calibri" w:cs="Arial"/>
          <w:sz w:val="28"/>
          <w:szCs w:val="28"/>
        </w:rPr>
        <w:t xml:space="preserve"> </w:t>
      </w:r>
      <w:r w:rsidRPr="00EF41D7">
        <w:rPr>
          <w:rFonts w:ascii="Calibri" w:hAnsi="Calibri" w:cs="Arial"/>
          <w:sz w:val="28"/>
          <w:szCs w:val="28"/>
        </w:rPr>
        <w:t xml:space="preserve">If you have any questions, feel free to contact WUES PTO at </w:t>
      </w:r>
      <w:hyperlink r:id="rId14" w:history="1">
        <w:r w:rsidRPr="00EF41D7">
          <w:rPr>
            <w:rStyle w:val="Hyperlink"/>
            <w:rFonts w:ascii="Calibri" w:hAnsi="Calibri" w:cs="Arial"/>
            <w:sz w:val="28"/>
            <w:szCs w:val="28"/>
          </w:rPr>
          <w:t>wuespto@outlook.com</w:t>
        </w:r>
      </w:hyperlink>
      <w:r w:rsidRPr="00EF41D7">
        <w:rPr>
          <w:rFonts w:ascii="Calibri" w:hAnsi="Calibri" w:cs="Arial"/>
          <w:sz w:val="28"/>
          <w:szCs w:val="28"/>
        </w:rPr>
        <w:t>.</w:t>
      </w:r>
    </w:p>
    <w:p w:rsidR="00C50B87" w:rsidRDefault="00C50B87" w:rsidP="00C50B87">
      <w:pPr>
        <w:pStyle w:val="BodyText"/>
        <w:rPr>
          <w:rFonts w:ascii="Calibri" w:hAnsi="Calibri" w:cs="Arial"/>
          <w:sz w:val="24"/>
          <w:szCs w:val="24"/>
        </w:rPr>
      </w:pPr>
    </w:p>
    <w:p w:rsidR="002A5560" w:rsidRDefault="002A5560" w:rsidP="00C50B87">
      <w:pPr>
        <w:pStyle w:val="BodyText"/>
        <w:rPr>
          <w:rFonts w:ascii="Calibri" w:hAnsi="Calibri" w:cs="Arial"/>
          <w:sz w:val="24"/>
          <w:szCs w:val="24"/>
        </w:rPr>
      </w:pPr>
    </w:p>
    <w:tbl>
      <w:tblPr>
        <w:tblpPr w:leftFromText="180" w:rightFromText="180" w:vertAnchor="text" w:tblpY="246"/>
        <w:tblW w:w="0" w:type="auto"/>
        <w:tblBorders>
          <w:top w:val="single" w:sz="36" w:space="0" w:color="000000"/>
          <w:left w:val="single" w:sz="36" w:space="0" w:color="000000"/>
          <w:bottom w:val="single" w:sz="36" w:space="0" w:color="000000"/>
          <w:right w:val="single" w:sz="36" w:space="0" w:color="000000"/>
          <w:insideH w:val="single" w:sz="6" w:space="0" w:color="000000"/>
          <w:insideV w:val="single" w:sz="6" w:space="0" w:color="000000"/>
        </w:tblBorders>
        <w:tblLook w:val="04A0" w:firstRow="1" w:lastRow="0" w:firstColumn="1" w:lastColumn="0" w:noHBand="0" w:noVBand="1"/>
      </w:tblPr>
      <w:tblGrid>
        <w:gridCol w:w="1624"/>
        <w:gridCol w:w="3642"/>
        <w:gridCol w:w="1526"/>
        <w:gridCol w:w="3918"/>
      </w:tblGrid>
      <w:tr w:rsidR="002A5560" w:rsidRPr="00655415" w:rsidTr="00116ED9">
        <w:tc>
          <w:tcPr>
            <w:tcW w:w="5266" w:type="dxa"/>
            <w:gridSpan w:val="2"/>
            <w:shd w:val="clear" w:color="auto" w:fill="auto"/>
          </w:tcPr>
          <w:p w:rsidR="002A5560" w:rsidRPr="00655415" w:rsidRDefault="002A5560" w:rsidP="00116ED9">
            <w:pPr>
              <w:pStyle w:val="BodyText"/>
              <w:jc w:val="center"/>
              <w:rPr>
                <w:rFonts w:ascii="Calibri" w:hAnsi="Calibri" w:cs="Arial"/>
                <w:b/>
                <w:sz w:val="32"/>
                <w:szCs w:val="32"/>
              </w:rPr>
            </w:pPr>
            <w:r w:rsidRPr="00655415">
              <w:rPr>
                <w:rFonts w:ascii="Calibri" w:hAnsi="Calibri" w:cs="Arial"/>
                <w:b/>
                <w:sz w:val="32"/>
                <w:szCs w:val="32"/>
              </w:rPr>
              <w:t>PTO Fundraising Activities</w:t>
            </w:r>
          </w:p>
        </w:tc>
        <w:tc>
          <w:tcPr>
            <w:tcW w:w="5444" w:type="dxa"/>
            <w:gridSpan w:val="2"/>
            <w:shd w:val="clear" w:color="auto" w:fill="auto"/>
          </w:tcPr>
          <w:p w:rsidR="002A5560" w:rsidRPr="00655415" w:rsidRDefault="002A5560" w:rsidP="00116ED9">
            <w:pPr>
              <w:pStyle w:val="BodyText"/>
              <w:jc w:val="center"/>
              <w:rPr>
                <w:rFonts w:ascii="Calibri" w:hAnsi="Calibri" w:cs="Arial"/>
                <w:b/>
                <w:sz w:val="32"/>
                <w:szCs w:val="32"/>
              </w:rPr>
            </w:pPr>
            <w:r w:rsidRPr="00655415">
              <w:rPr>
                <w:rFonts w:ascii="Calibri" w:hAnsi="Calibri" w:cs="Arial"/>
                <w:b/>
                <w:sz w:val="32"/>
                <w:szCs w:val="32"/>
              </w:rPr>
              <w:t>PTO Family Fun Activities</w:t>
            </w:r>
          </w:p>
        </w:tc>
      </w:tr>
      <w:tr w:rsidR="002A5560" w:rsidRPr="00655415" w:rsidTr="007C1976">
        <w:tc>
          <w:tcPr>
            <w:tcW w:w="1624" w:type="dxa"/>
            <w:shd w:val="clear" w:color="auto" w:fill="auto"/>
            <w:vAlign w:val="center"/>
          </w:tcPr>
          <w:p w:rsidR="002A5560" w:rsidRPr="00655415" w:rsidRDefault="00CC4EA9" w:rsidP="00116ED9">
            <w:pPr>
              <w:pStyle w:val="BodyText"/>
              <w:jc w:val="center"/>
              <w:rPr>
                <w:rFonts w:ascii="Calibri" w:hAnsi="Calibri" w:cs="Arial"/>
                <w:sz w:val="28"/>
                <w:szCs w:val="28"/>
              </w:rPr>
            </w:pPr>
            <w:r>
              <w:rPr>
                <w:rFonts w:ascii="Calibri" w:hAnsi="Calibri" w:cs="Arial"/>
                <w:sz w:val="28"/>
                <w:szCs w:val="28"/>
              </w:rPr>
              <w:t>October</w:t>
            </w:r>
          </w:p>
        </w:tc>
        <w:tc>
          <w:tcPr>
            <w:tcW w:w="3642" w:type="dxa"/>
            <w:shd w:val="clear" w:color="auto" w:fill="auto"/>
            <w:vAlign w:val="center"/>
          </w:tcPr>
          <w:p w:rsidR="002A5560" w:rsidRPr="00655415" w:rsidRDefault="00776E02" w:rsidP="00116ED9">
            <w:pPr>
              <w:pStyle w:val="BodyText"/>
              <w:jc w:val="center"/>
              <w:rPr>
                <w:rFonts w:ascii="Calibri" w:hAnsi="Calibri" w:cs="Arial"/>
                <w:sz w:val="28"/>
                <w:szCs w:val="28"/>
              </w:rPr>
            </w:pPr>
            <w:r>
              <w:rPr>
                <w:rFonts w:ascii="Calibri" w:hAnsi="Calibri" w:cs="Arial"/>
                <w:sz w:val="28"/>
                <w:szCs w:val="28"/>
              </w:rPr>
              <w:t>Soar to Success</w:t>
            </w:r>
          </w:p>
        </w:tc>
        <w:tc>
          <w:tcPr>
            <w:tcW w:w="1526" w:type="dxa"/>
            <w:shd w:val="clear" w:color="auto" w:fill="auto"/>
          </w:tcPr>
          <w:p w:rsidR="002A5560" w:rsidRPr="00655415" w:rsidRDefault="002A5560" w:rsidP="00116ED9">
            <w:pPr>
              <w:pStyle w:val="BodyText"/>
              <w:jc w:val="center"/>
              <w:rPr>
                <w:rFonts w:ascii="Calibri" w:hAnsi="Calibri" w:cs="Arial"/>
                <w:sz w:val="28"/>
                <w:szCs w:val="28"/>
              </w:rPr>
            </w:pPr>
            <w:r>
              <w:rPr>
                <w:rFonts w:ascii="Calibri" w:hAnsi="Calibri" w:cs="Arial"/>
                <w:sz w:val="28"/>
                <w:szCs w:val="28"/>
              </w:rPr>
              <w:t>September</w:t>
            </w:r>
          </w:p>
        </w:tc>
        <w:tc>
          <w:tcPr>
            <w:tcW w:w="3918" w:type="dxa"/>
            <w:shd w:val="clear" w:color="auto" w:fill="auto"/>
          </w:tcPr>
          <w:p w:rsidR="00116ED9" w:rsidRPr="00655415" w:rsidRDefault="00116ED9" w:rsidP="00116ED9">
            <w:pPr>
              <w:pStyle w:val="BodyText"/>
              <w:jc w:val="center"/>
              <w:rPr>
                <w:rFonts w:ascii="Calibri" w:hAnsi="Calibri" w:cs="Arial"/>
                <w:sz w:val="28"/>
                <w:szCs w:val="28"/>
              </w:rPr>
            </w:pPr>
            <w:r>
              <w:rPr>
                <w:rFonts w:ascii="Calibri" w:hAnsi="Calibri" w:cs="Arial"/>
                <w:sz w:val="28"/>
                <w:szCs w:val="28"/>
              </w:rPr>
              <w:t>Aw Shucks!</w:t>
            </w:r>
          </w:p>
        </w:tc>
      </w:tr>
      <w:tr w:rsidR="00116ED9" w:rsidRPr="00655415" w:rsidTr="00116ED9">
        <w:tc>
          <w:tcPr>
            <w:tcW w:w="1624" w:type="dxa"/>
            <w:shd w:val="clear" w:color="auto" w:fill="auto"/>
          </w:tcPr>
          <w:p w:rsidR="00116ED9" w:rsidRPr="00655415" w:rsidRDefault="00116ED9" w:rsidP="00116ED9">
            <w:pPr>
              <w:pStyle w:val="BodyText"/>
              <w:jc w:val="center"/>
              <w:rPr>
                <w:rFonts w:ascii="Calibri" w:hAnsi="Calibri" w:cs="Arial"/>
                <w:sz w:val="28"/>
                <w:szCs w:val="28"/>
              </w:rPr>
            </w:pPr>
            <w:r w:rsidRPr="00655415">
              <w:rPr>
                <w:rFonts w:ascii="Calibri" w:hAnsi="Calibri" w:cs="Arial"/>
                <w:sz w:val="28"/>
                <w:szCs w:val="28"/>
              </w:rPr>
              <w:t>December</w:t>
            </w:r>
          </w:p>
        </w:tc>
        <w:tc>
          <w:tcPr>
            <w:tcW w:w="3642" w:type="dxa"/>
            <w:shd w:val="clear" w:color="auto" w:fill="auto"/>
          </w:tcPr>
          <w:p w:rsidR="00116ED9" w:rsidRPr="00655415" w:rsidRDefault="00116ED9" w:rsidP="00116ED9">
            <w:pPr>
              <w:pStyle w:val="BodyText"/>
              <w:jc w:val="center"/>
              <w:rPr>
                <w:rFonts w:ascii="Calibri" w:hAnsi="Calibri" w:cs="Arial"/>
                <w:sz w:val="28"/>
                <w:szCs w:val="28"/>
              </w:rPr>
            </w:pPr>
            <w:r>
              <w:rPr>
                <w:rFonts w:ascii="Calibri" w:hAnsi="Calibri" w:cs="Arial"/>
                <w:sz w:val="28"/>
                <w:szCs w:val="28"/>
              </w:rPr>
              <w:t>Holiday Shop</w:t>
            </w:r>
          </w:p>
        </w:tc>
        <w:tc>
          <w:tcPr>
            <w:tcW w:w="1526" w:type="dxa"/>
            <w:shd w:val="clear" w:color="auto" w:fill="auto"/>
          </w:tcPr>
          <w:p w:rsidR="00116ED9" w:rsidRPr="00655415" w:rsidRDefault="00116ED9" w:rsidP="00116ED9">
            <w:pPr>
              <w:pStyle w:val="BodyText"/>
              <w:jc w:val="center"/>
              <w:rPr>
                <w:rFonts w:ascii="Calibri" w:hAnsi="Calibri" w:cs="Arial"/>
                <w:sz w:val="28"/>
                <w:szCs w:val="28"/>
              </w:rPr>
            </w:pPr>
            <w:r>
              <w:rPr>
                <w:rFonts w:ascii="Calibri" w:hAnsi="Calibri" w:cs="Arial"/>
                <w:sz w:val="28"/>
                <w:szCs w:val="28"/>
              </w:rPr>
              <w:t>November</w:t>
            </w:r>
          </w:p>
        </w:tc>
        <w:tc>
          <w:tcPr>
            <w:tcW w:w="3918" w:type="dxa"/>
            <w:shd w:val="clear" w:color="auto" w:fill="auto"/>
          </w:tcPr>
          <w:p w:rsidR="00116ED9" w:rsidRPr="00655415" w:rsidRDefault="00116ED9" w:rsidP="00116ED9">
            <w:pPr>
              <w:pStyle w:val="BodyText"/>
              <w:jc w:val="center"/>
              <w:rPr>
                <w:rFonts w:ascii="Calibri" w:hAnsi="Calibri" w:cs="Arial"/>
                <w:sz w:val="28"/>
                <w:szCs w:val="28"/>
              </w:rPr>
            </w:pPr>
            <w:r>
              <w:rPr>
                <w:rFonts w:ascii="Calibri" w:hAnsi="Calibri" w:cs="Arial"/>
                <w:sz w:val="28"/>
                <w:szCs w:val="28"/>
              </w:rPr>
              <w:t>Charlotte Hornets Game</w:t>
            </w:r>
          </w:p>
        </w:tc>
      </w:tr>
      <w:tr w:rsidR="00116ED9" w:rsidRPr="00655415" w:rsidTr="00116ED9">
        <w:tc>
          <w:tcPr>
            <w:tcW w:w="1624" w:type="dxa"/>
            <w:vMerge w:val="restart"/>
            <w:shd w:val="clear" w:color="auto" w:fill="auto"/>
            <w:vAlign w:val="center"/>
          </w:tcPr>
          <w:p w:rsidR="00116ED9" w:rsidRPr="00655415" w:rsidRDefault="00116ED9" w:rsidP="00116ED9">
            <w:pPr>
              <w:pStyle w:val="BodyText"/>
              <w:jc w:val="center"/>
              <w:rPr>
                <w:rFonts w:ascii="Calibri" w:hAnsi="Calibri" w:cs="Arial"/>
                <w:sz w:val="28"/>
                <w:szCs w:val="28"/>
              </w:rPr>
            </w:pPr>
            <w:r w:rsidRPr="00655415">
              <w:rPr>
                <w:rFonts w:ascii="Calibri" w:hAnsi="Calibri" w:cs="Arial"/>
                <w:sz w:val="28"/>
                <w:szCs w:val="28"/>
              </w:rPr>
              <w:t>February</w:t>
            </w:r>
          </w:p>
        </w:tc>
        <w:tc>
          <w:tcPr>
            <w:tcW w:w="3642" w:type="dxa"/>
            <w:vMerge w:val="restart"/>
            <w:shd w:val="clear" w:color="auto" w:fill="auto"/>
            <w:vAlign w:val="center"/>
          </w:tcPr>
          <w:p w:rsidR="00116ED9" w:rsidRPr="00655415" w:rsidRDefault="00116ED9" w:rsidP="00116ED9">
            <w:pPr>
              <w:pStyle w:val="BodyText"/>
              <w:jc w:val="center"/>
              <w:rPr>
                <w:rFonts w:ascii="Calibri" w:hAnsi="Calibri" w:cs="Arial"/>
                <w:sz w:val="28"/>
                <w:szCs w:val="28"/>
              </w:rPr>
            </w:pPr>
            <w:proofErr w:type="spellStart"/>
            <w:r>
              <w:rPr>
                <w:rFonts w:ascii="Calibri" w:hAnsi="Calibri" w:cs="Arial"/>
                <w:sz w:val="28"/>
                <w:szCs w:val="28"/>
              </w:rPr>
              <w:t>Boosterthon</w:t>
            </w:r>
            <w:proofErr w:type="spellEnd"/>
            <w:r>
              <w:rPr>
                <w:rFonts w:ascii="Calibri" w:hAnsi="Calibri" w:cs="Arial"/>
                <w:sz w:val="28"/>
                <w:szCs w:val="28"/>
              </w:rPr>
              <w:t xml:space="preserve"> Fun Run</w:t>
            </w:r>
          </w:p>
        </w:tc>
        <w:tc>
          <w:tcPr>
            <w:tcW w:w="1526" w:type="dxa"/>
            <w:shd w:val="clear" w:color="auto" w:fill="auto"/>
          </w:tcPr>
          <w:p w:rsidR="00116ED9" w:rsidRPr="00655415" w:rsidRDefault="00116ED9" w:rsidP="00116ED9">
            <w:pPr>
              <w:pStyle w:val="BodyText"/>
              <w:jc w:val="center"/>
              <w:rPr>
                <w:rFonts w:ascii="Calibri" w:hAnsi="Calibri" w:cs="Arial"/>
                <w:sz w:val="28"/>
                <w:szCs w:val="28"/>
              </w:rPr>
            </w:pPr>
            <w:r>
              <w:rPr>
                <w:rFonts w:ascii="Calibri" w:hAnsi="Calibri" w:cs="Arial"/>
                <w:sz w:val="28"/>
                <w:szCs w:val="28"/>
              </w:rPr>
              <w:t>January</w:t>
            </w:r>
          </w:p>
        </w:tc>
        <w:tc>
          <w:tcPr>
            <w:tcW w:w="3918" w:type="dxa"/>
            <w:shd w:val="clear" w:color="auto" w:fill="auto"/>
          </w:tcPr>
          <w:p w:rsidR="00116ED9" w:rsidRPr="00655415" w:rsidRDefault="00116ED9" w:rsidP="00116ED9">
            <w:pPr>
              <w:pStyle w:val="BodyText"/>
              <w:jc w:val="center"/>
              <w:rPr>
                <w:rFonts w:ascii="Calibri" w:hAnsi="Calibri" w:cs="Arial"/>
                <w:sz w:val="28"/>
                <w:szCs w:val="28"/>
              </w:rPr>
            </w:pPr>
            <w:r>
              <w:rPr>
                <w:rFonts w:ascii="Calibri" w:hAnsi="Calibri" w:cs="Arial"/>
                <w:sz w:val="28"/>
                <w:szCs w:val="28"/>
              </w:rPr>
              <w:t>Bingo</w:t>
            </w:r>
          </w:p>
        </w:tc>
      </w:tr>
      <w:tr w:rsidR="00116ED9" w:rsidRPr="00655415" w:rsidTr="00116ED9">
        <w:tc>
          <w:tcPr>
            <w:tcW w:w="1624" w:type="dxa"/>
            <w:vMerge/>
            <w:shd w:val="clear" w:color="auto" w:fill="auto"/>
          </w:tcPr>
          <w:p w:rsidR="00116ED9" w:rsidRPr="00655415" w:rsidRDefault="00116ED9" w:rsidP="00116ED9">
            <w:pPr>
              <w:pStyle w:val="BodyText"/>
              <w:jc w:val="center"/>
              <w:rPr>
                <w:rFonts w:ascii="Calibri" w:hAnsi="Calibri" w:cs="Arial"/>
                <w:sz w:val="28"/>
                <w:szCs w:val="28"/>
              </w:rPr>
            </w:pPr>
          </w:p>
        </w:tc>
        <w:tc>
          <w:tcPr>
            <w:tcW w:w="3642" w:type="dxa"/>
            <w:vMerge/>
            <w:shd w:val="clear" w:color="auto" w:fill="auto"/>
          </w:tcPr>
          <w:p w:rsidR="00116ED9" w:rsidRDefault="00116ED9" w:rsidP="00116ED9">
            <w:pPr>
              <w:pStyle w:val="BodyText"/>
              <w:jc w:val="center"/>
              <w:rPr>
                <w:rFonts w:ascii="Calibri" w:hAnsi="Calibri" w:cs="Arial"/>
                <w:sz w:val="28"/>
                <w:szCs w:val="28"/>
              </w:rPr>
            </w:pPr>
          </w:p>
        </w:tc>
        <w:tc>
          <w:tcPr>
            <w:tcW w:w="1526" w:type="dxa"/>
            <w:shd w:val="clear" w:color="auto" w:fill="auto"/>
          </w:tcPr>
          <w:p w:rsidR="00116ED9" w:rsidRPr="00655415" w:rsidRDefault="00116ED9" w:rsidP="00116ED9">
            <w:pPr>
              <w:pStyle w:val="BodyText"/>
              <w:jc w:val="center"/>
              <w:rPr>
                <w:rFonts w:ascii="Calibri" w:hAnsi="Calibri" w:cs="Arial"/>
                <w:sz w:val="28"/>
                <w:szCs w:val="28"/>
              </w:rPr>
            </w:pPr>
            <w:r>
              <w:rPr>
                <w:rFonts w:ascii="Calibri" w:hAnsi="Calibri" w:cs="Arial"/>
                <w:sz w:val="28"/>
                <w:szCs w:val="28"/>
              </w:rPr>
              <w:t>March</w:t>
            </w:r>
          </w:p>
        </w:tc>
        <w:tc>
          <w:tcPr>
            <w:tcW w:w="3918" w:type="dxa"/>
            <w:shd w:val="clear" w:color="auto" w:fill="auto"/>
          </w:tcPr>
          <w:p w:rsidR="00116ED9" w:rsidRPr="00655415" w:rsidRDefault="00116ED9" w:rsidP="00116ED9">
            <w:pPr>
              <w:pStyle w:val="BodyText"/>
              <w:jc w:val="center"/>
              <w:rPr>
                <w:rFonts w:ascii="Calibri" w:hAnsi="Calibri" w:cs="Arial"/>
                <w:sz w:val="28"/>
                <w:szCs w:val="28"/>
              </w:rPr>
            </w:pPr>
            <w:r>
              <w:rPr>
                <w:rFonts w:ascii="Calibri" w:hAnsi="Calibri" w:cs="Arial"/>
                <w:sz w:val="28"/>
                <w:szCs w:val="28"/>
              </w:rPr>
              <w:t>School Dance</w:t>
            </w:r>
          </w:p>
        </w:tc>
      </w:tr>
      <w:tr w:rsidR="00116ED9" w:rsidRPr="00655415" w:rsidTr="00116ED9">
        <w:tc>
          <w:tcPr>
            <w:tcW w:w="5266" w:type="dxa"/>
            <w:gridSpan w:val="2"/>
            <w:shd w:val="clear" w:color="auto" w:fill="auto"/>
          </w:tcPr>
          <w:p w:rsidR="00116ED9" w:rsidRPr="00655415" w:rsidRDefault="00116ED9" w:rsidP="00116ED9">
            <w:pPr>
              <w:pStyle w:val="BodyText"/>
              <w:jc w:val="center"/>
              <w:rPr>
                <w:rFonts w:ascii="Calibri" w:hAnsi="Calibri" w:cs="Arial"/>
                <w:sz w:val="28"/>
                <w:szCs w:val="28"/>
              </w:rPr>
            </w:pPr>
            <w:r>
              <w:rPr>
                <w:rFonts w:ascii="Calibri" w:hAnsi="Calibri" w:cs="Arial"/>
                <w:sz w:val="28"/>
                <w:szCs w:val="28"/>
              </w:rPr>
              <w:t>Additional events may be added!</w:t>
            </w:r>
          </w:p>
        </w:tc>
        <w:tc>
          <w:tcPr>
            <w:tcW w:w="5444" w:type="dxa"/>
            <w:gridSpan w:val="2"/>
            <w:shd w:val="clear" w:color="auto" w:fill="auto"/>
          </w:tcPr>
          <w:p w:rsidR="00116ED9" w:rsidRPr="00655415" w:rsidRDefault="00116ED9" w:rsidP="00116ED9">
            <w:pPr>
              <w:pStyle w:val="BodyText"/>
              <w:jc w:val="center"/>
              <w:rPr>
                <w:rFonts w:ascii="Calibri" w:hAnsi="Calibri" w:cs="Arial"/>
                <w:sz w:val="28"/>
                <w:szCs w:val="28"/>
              </w:rPr>
            </w:pPr>
            <w:r w:rsidRPr="00655415">
              <w:rPr>
                <w:rFonts w:ascii="Calibri" w:hAnsi="Calibri" w:cs="Arial"/>
                <w:sz w:val="28"/>
                <w:szCs w:val="28"/>
              </w:rPr>
              <w:t>Additional events may be added!</w:t>
            </w:r>
          </w:p>
        </w:tc>
      </w:tr>
      <w:tr w:rsidR="00116ED9" w:rsidRPr="00655415" w:rsidTr="00116ED9">
        <w:tc>
          <w:tcPr>
            <w:tcW w:w="10710" w:type="dxa"/>
            <w:gridSpan w:val="4"/>
            <w:shd w:val="clear" w:color="auto" w:fill="auto"/>
          </w:tcPr>
          <w:p w:rsidR="00F26EE4" w:rsidRDefault="00FF0130" w:rsidP="00116ED9">
            <w:pPr>
              <w:pStyle w:val="BodyText"/>
              <w:jc w:val="center"/>
              <w:rPr>
                <w:rFonts w:ascii="Calibri" w:hAnsi="Calibri" w:cs="Arial"/>
                <w:sz w:val="28"/>
                <w:szCs w:val="28"/>
              </w:rPr>
            </w:pPr>
            <w:r>
              <w:rPr>
                <w:rFonts w:ascii="Calibri" w:hAnsi="Calibri" w:cs="Arial"/>
                <w:sz w:val="28"/>
                <w:szCs w:val="28"/>
              </w:rPr>
              <w:t>Ch</w:t>
            </w:r>
            <w:r w:rsidR="00F26EE4">
              <w:rPr>
                <w:rFonts w:ascii="Calibri" w:hAnsi="Calibri" w:cs="Arial"/>
                <w:sz w:val="28"/>
                <w:szCs w:val="28"/>
              </w:rPr>
              <w:t>ick-fil-A Wesley Chapel Spiri</w:t>
            </w:r>
            <w:bookmarkStart w:id="0" w:name="_GoBack"/>
            <w:bookmarkEnd w:id="0"/>
            <w:r w:rsidR="00F26EE4">
              <w:rPr>
                <w:rFonts w:ascii="Calibri" w:hAnsi="Calibri" w:cs="Arial"/>
                <w:sz w:val="28"/>
                <w:szCs w:val="28"/>
              </w:rPr>
              <w:t xml:space="preserve">t Nights </w:t>
            </w:r>
          </w:p>
          <w:p w:rsidR="00116ED9" w:rsidRDefault="00F26EE4" w:rsidP="00116ED9">
            <w:pPr>
              <w:pStyle w:val="BodyText"/>
              <w:jc w:val="center"/>
              <w:rPr>
                <w:rFonts w:ascii="Calibri" w:hAnsi="Calibri" w:cs="Arial"/>
                <w:sz w:val="28"/>
                <w:szCs w:val="28"/>
              </w:rPr>
            </w:pPr>
            <w:r>
              <w:rPr>
                <w:rFonts w:ascii="Calibri" w:hAnsi="Calibri" w:cs="Arial"/>
                <w:sz w:val="28"/>
                <w:szCs w:val="28"/>
              </w:rPr>
              <w:t>9/25, 1/15, 3/19, 5/14</w:t>
            </w:r>
          </w:p>
          <w:p w:rsidR="00F26EE4" w:rsidRPr="00655415" w:rsidRDefault="00F26EE4" w:rsidP="00116ED9">
            <w:pPr>
              <w:pStyle w:val="BodyText"/>
              <w:jc w:val="center"/>
              <w:rPr>
                <w:rFonts w:ascii="Calibri" w:hAnsi="Calibri" w:cs="Arial"/>
                <w:sz w:val="28"/>
                <w:szCs w:val="28"/>
              </w:rPr>
            </w:pPr>
            <w:r>
              <w:rPr>
                <w:rFonts w:ascii="Calibri" w:hAnsi="Calibri" w:cs="Arial"/>
                <w:sz w:val="28"/>
                <w:szCs w:val="28"/>
              </w:rPr>
              <w:t>4pm-8pm</w:t>
            </w:r>
          </w:p>
        </w:tc>
      </w:tr>
    </w:tbl>
    <w:p w:rsidR="008B5E28" w:rsidRDefault="008B5E28" w:rsidP="00C50B87">
      <w:pPr>
        <w:pStyle w:val="BodyText"/>
        <w:rPr>
          <w:rFonts w:ascii="Calibri" w:hAnsi="Calibri" w:cs="Arial"/>
          <w:sz w:val="28"/>
          <w:szCs w:val="28"/>
        </w:rPr>
      </w:pPr>
    </w:p>
    <w:p w:rsidR="008B5E28" w:rsidRDefault="008B5E28" w:rsidP="00C50B87">
      <w:pPr>
        <w:spacing w:line="306" w:lineRule="exact"/>
        <w:ind w:right="194"/>
        <w:jc w:val="center"/>
        <w:rPr>
          <w:rFonts w:ascii="Calibri" w:hAnsi="Calibri"/>
          <w:b/>
          <w:sz w:val="28"/>
          <w:szCs w:val="28"/>
        </w:rPr>
      </w:pPr>
    </w:p>
    <w:p w:rsidR="008B5E28" w:rsidRDefault="008B5E28" w:rsidP="00C50B87">
      <w:pPr>
        <w:spacing w:line="306" w:lineRule="exact"/>
        <w:ind w:right="194"/>
        <w:jc w:val="center"/>
        <w:rPr>
          <w:rFonts w:ascii="Calibri" w:hAnsi="Calibri"/>
          <w:b/>
          <w:sz w:val="28"/>
          <w:szCs w:val="28"/>
        </w:rPr>
      </w:pPr>
    </w:p>
    <w:p w:rsidR="00C50B87" w:rsidRPr="00A00A6E" w:rsidRDefault="00C50B87" w:rsidP="00C50B87">
      <w:pPr>
        <w:spacing w:line="306" w:lineRule="exact"/>
        <w:ind w:right="194"/>
        <w:jc w:val="center"/>
        <w:rPr>
          <w:rFonts w:ascii="Calibri" w:hAnsi="Calibri"/>
          <w:b/>
          <w:sz w:val="28"/>
          <w:szCs w:val="28"/>
        </w:rPr>
      </w:pPr>
      <w:r w:rsidRPr="00A00A6E">
        <w:rPr>
          <w:rFonts w:ascii="Calibri" w:hAnsi="Calibri"/>
          <w:b/>
          <w:sz w:val="28"/>
          <w:szCs w:val="28"/>
        </w:rPr>
        <w:t>Thank you for supporting Western Union Elementary PTO!</w:t>
      </w:r>
    </w:p>
    <w:p w:rsidR="00442D0C" w:rsidRDefault="00C50B87" w:rsidP="008B5E28">
      <w:pPr>
        <w:spacing w:line="306" w:lineRule="exact"/>
        <w:ind w:right="194"/>
        <w:jc w:val="center"/>
        <w:rPr>
          <w:rFonts w:ascii="Calibri" w:hAnsi="Calibri"/>
          <w:b/>
          <w:bCs/>
          <w:sz w:val="40"/>
          <w:szCs w:val="40"/>
        </w:rPr>
      </w:pPr>
      <w:r w:rsidRPr="00A00A6E">
        <w:rPr>
          <w:rFonts w:ascii="Calibri" w:hAnsi="Calibri"/>
          <w:b/>
          <w:sz w:val="28"/>
          <w:szCs w:val="28"/>
        </w:rPr>
        <w:t>**</w:t>
      </w:r>
      <w:r w:rsidR="008B5E28">
        <w:rPr>
          <w:rFonts w:ascii="Calibri" w:hAnsi="Calibri"/>
          <w:b/>
          <w:sz w:val="28"/>
          <w:szCs w:val="28"/>
        </w:rPr>
        <w:t>Turn o</w:t>
      </w:r>
      <w:r w:rsidRPr="00A00A6E">
        <w:rPr>
          <w:rFonts w:ascii="Calibri" w:hAnsi="Calibri"/>
          <w:b/>
          <w:sz w:val="28"/>
          <w:szCs w:val="28"/>
        </w:rPr>
        <w:t>ver for additional ways to earn $$ for our school**</w:t>
      </w:r>
    </w:p>
    <w:sectPr w:rsidR="00442D0C" w:rsidSect="00AE1036">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498" w:rsidRDefault="00322498" w:rsidP="00AE1036">
      <w:r>
        <w:separator/>
      </w:r>
    </w:p>
  </w:endnote>
  <w:endnote w:type="continuationSeparator" w:id="0">
    <w:p w:rsidR="00322498" w:rsidRDefault="00322498" w:rsidP="00A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498" w:rsidRDefault="00322498" w:rsidP="00AE1036">
      <w:r>
        <w:separator/>
      </w:r>
    </w:p>
  </w:footnote>
  <w:footnote w:type="continuationSeparator" w:id="0">
    <w:p w:rsidR="00322498" w:rsidRDefault="00322498" w:rsidP="00AE1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EB" w:rsidRPr="00C76D41" w:rsidRDefault="004A5EEB" w:rsidP="004A5EEB">
    <w:pPr>
      <w:pStyle w:val="Header"/>
      <w:jc w:val="center"/>
      <w:rPr>
        <w:rFonts w:ascii="Century Schoolbook" w:hAnsi="Century Schoolbook"/>
        <w:b/>
        <w:color w:val="002060"/>
        <w:sz w:val="36"/>
        <w:szCs w:val="36"/>
      </w:rPr>
    </w:pPr>
    <w:r w:rsidRPr="002F3F50">
      <w:rPr>
        <w:noProof/>
        <w:sz w:val="36"/>
        <w:szCs w:val="36"/>
      </w:rPr>
      <w:drawing>
        <wp:anchor distT="0" distB="0" distL="114300" distR="114300" simplePos="0" relativeHeight="251659264" behindDoc="0" locked="0" layoutInCell="1" allowOverlap="1" wp14:anchorId="325F0C13" wp14:editId="035EF3D9">
          <wp:simplePos x="0" y="0"/>
          <wp:positionH relativeFrom="column">
            <wp:posOffset>-190500</wp:posOffset>
          </wp:positionH>
          <wp:positionV relativeFrom="paragraph">
            <wp:posOffset>-323850</wp:posOffset>
          </wp:positionV>
          <wp:extent cx="1111250" cy="1028700"/>
          <wp:effectExtent l="0" t="0" r="0" b="0"/>
          <wp:wrapSquare wrapText="bothSides"/>
          <wp:docPr id="2" name="Picture 2" descr="w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968">
      <w:rPr>
        <w:rFonts w:ascii="Century Schoolbook" w:hAnsi="Century Schoolbook"/>
        <w:b/>
        <w:color w:val="002060"/>
        <w:sz w:val="36"/>
        <w:szCs w:val="36"/>
      </w:rPr>
      <w:t>Western Union Elementary School PTO</w:t>
    </w:r>
  </w:p>
  <w:p w:rsidR="00AE1036" w:rsidRPr="004A5EEB" w:rsidRDefault="00AE1036" w:rsidP="004A5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36"/>
    <w:rsid w:val="000135AA"/>
    <w:rsid w:val="00071639"/>
    <w:rsid w:val="00094DCF"/>
    <w:rsid w:val="000C30E2"/>
    <w:rsid w:val="00116ED9"/>
    <w:rsid w:val="00156310"/>
    <w:rsid w:val="00160A75"/>
    <w:rsid w:val="001917B7"/>
    <w:rsid w:val="00191DB8"/>
    <w:rsid w:val="002A5560"/>
    <w:rsid w:val="00320592"/>
    <w:rsid w:val="00322498"/>
    <w:rsid w:val="004008EA"/>
    <w:rsid w:val="004152AB"/>
    <w:rsid w:val="00442D0C"/>
    <w:rsid w:val="004A5EEB"/>
    <w:rsid w:val="004D7DED"/>
    <w:rsid w:val="004E2F74"/>
    <w:rsid w:val="00520795"/>
    <w:rsid w:val="006419CF"/>
    <w:rsid w:val="00776E02"/>
    <w:rsid w:val="007C1976"/>
    <w:rsid w:val="008B5E28"/>
    <w:rsid w:val="00A63C04"/>
    <w:rsid w:val="00AC2CB4"/>
    <w:rsid w:val="00AE1036"/>
    <w:rsid w:val="00C50B87"/>
    <w:rsid w:val="00CC4EA9"/>
    <w:rsid w:val="00F26EE4"/>
    <w:rsid w:val="00FF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3A56E2-8EF4-47D5-825F-3961CEF7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1036"/>
    <w:pPr>
      <w:widowControl w:val="0"/>
      <w:spacing w:after="0" w:line="240" w:lineRule="auto"/>
    </w:pPr>
    <w:rPr>
      <w:rFonts w:ascii="Ebrima" w:eastAsia="Ebrima" w:hAnsi="Ebrima" w:cs="Ebri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1036"/>
  </w:style>
  <w:style w:type="character" w:customStyle="1" w:styleId="BodyTextChar">
    <w:name w:val="Body Text Char"/>
    <w:basedOn w:val="DefaultParagraphFont"/>
    <w:link w:val="BodyText"/>
    <w:uiPriority w:val="1"/>
    <w:rsid w:val="00AE1036"/>
    <w:rPr>
      <w:rFonts w:ascii="Ebrima" w:eastAsia="Ebrima" w:hAnsi="Ebrima" w:cs="Ebrima"/>
    </w:rPr>
  </w:style>
  <w:style w:type="table" w:styleId="TableGrid">
    <w:name w:val="Table Grid"/>
    <w:basedOn w:val="TableNormal"/>
    <w:uiPriority w:val="39"/>
    <w:rsid w:val="00AE1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E1036"/>
    <w:pPr>
      <w:ind w:left="57" w:right="54"/>
    </w:pPr>
  </w:style>
  <w:style w:type="paragraph" w:styleId="Header">
    <w:name w:val="header"/>
    <w:basedOn w:val="Normal"/>
    <w:link w:val="HeaderChar"/>
    <w:uiPriority w:val="99"/>
    <w:unhideWhenUsed/>
    <w:rsid w:val="00AE1036"/>
    <w:pPr>
      <w:tabs>
        <w:tab w:val="center" w:pos="4680"/>
        <w:tab w:val="right" w:pos="9360"/>
      </w:tabs>
    </w:pPr>
  </w:style>
  <w:style w:type="character" w:customStyle="1" w:styleId="HeaderChar">
    <w:name w:val="Header Char"/>
    <w:basedOn w:val="DefaultParagraphFont"/>
    <w:link w:val="Header"/>
    <w:uiPriority w:val="99"/>
    <w:rsid w:val="00AE1036"/>
    <w:rPr>
      <w:rFonts w:ascii="Ebrima" w:eastAsia="Ebrima" w:hAnsi="Ebrima" w:cs="Ebrima"/>
    </w:rPr>
  </w:style>
  <w:style w:type="paragraph" w:styleId="Footer">
    <w:name w:val="footer"/>
    <w:basedOn w:val="Normal"/>
    <w:link w:val="FooterChar"/>
    <w:uiPriority w:val="99"/>
    <w:unhideWhenUsed/>
    <w:rsid w:val="00AE1036"/>
    <w:pPr>
      <w:tabs>
        <w:tab w:val="center" w:pos="4680"/>
        <w:tab w:val="right" w:pos="9360"/>
      </w:tabs>
    </w:pPr>
  </w:style>
  <w:style w:type="character" w:customStyle="1" w:styleId="FooterChar">
    <w:name w:val="Footer Char"/>
    <w:basedOn w:val="DefaultParagraphFont"/>
    <w:link w:val="Footer"/>
    <w:uiPriority w:val="99"/>
    <w:rsid w:val="00AE1036"/>
    <w:rPr>
      <w:rFonts w:ascii="Ebrima" w:eastAsia="Ebrima" w:hAnsi="Ebrima" w:cs="Ebrima"/>
    </w:rPr>
  </w:style>
  <w:style w:type="paragraph" w:styleId="BalloonText">
    <w:name w:val="Balloon Text"/>
    <w:basedOn w:val="Normal"/>
    <w:link w:val="BalloonTextChar"/>
    <w:uiPriority w:val="99"/>
    <w:semiHidden/>
    <w:unhideWhenUsed/>
    <w:rsid w:val="00AE1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036"/>
    <w:rPr>
      <w:rFonts w:ascii="Segoe UI" w:eastAsia="Ebrima" w:hAnsi="Segoe UI" w:cs="Segoe UI"/>
      <w:sz w:val="18"/>
      <w:szCs w:val="18"/>
    </w:rPr>
  </w:style>
  <w:style w:type="character" w:styleId="Hyperlink">
    <w:name w:val="Hyperlink"/>
    <w:uiPriority w:val="99"/>
    <w:unhideWhenUsed/>
    <w:rsid w:val="00C50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tfe.comf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wuespto@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216AD-01FA-47D4-9D49-86659B66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Jaquith</dc:creator>
  <cp:keywords/>
  <dc:description/>
  <cp:lastModifiedBy>Adrienne Jaquith</cp:lastModifiedBy>
  <cp:revision>6</cp:revision>
  <cp:lastPrinted>2018-08-07T11:07:00Z</cp:lastPrinted>
  <dcterms:created xsi:type="dcterms:W3CDTF">2018-06-27T18:48:00Z</dcterms:created>
  <dcterms:modified xsi:type="dcterms:W3CDTF">2018-08-07T16:05:00Z</dcterms:modified>
</cp:coreProperties>
</file>